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02" w:rsidRDefault="00682F02" w:rsidP="00682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Темы инновационной площадки</w:t>
      </w:r>
      <w:bookmarkEnd w:id="0"/>
      <w:r>
        <w:rPr>
          <w:rFonts w:ascii="Times New Roman" w:hAnsi="Times New Roman"/>
          <w:b/>
          <w:sz w:val="28"/>
          <w:szCs w:val="28"/>
        </w:rPr>
        <w:t>: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«Духовно-нравственное воспитание учащихся на основе православных ценностей».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«Создание модели развивающей образовательной среды для реализации творческого и интеллектуального потенциала школьников».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«Создание инклюзивного образовательного пространства для детей с ОВЗ, детей - инвалидов».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«Общественно-активная школа как форма организации образовательного учреждения, способствующая созданию условий для поддержки детской инициативы и развитию социальной компетенции обучающихся».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«Сохранение и укрепление здоровья учащихся на основе технологии биологической обратной связи». 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«Деятельность школьной библиотеки как фактор повышения воспитывающего потенциала образовательной среды». 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«Мониторинг как средство повышения качества образования и эффективности управления образованием». 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«Патриотическое воспитание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«Формирование у детей эколого-биологических знаний по программе «Зеленый фестиваль».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«Духовно-нравственное развитие личности через связь семьи и школы». 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«Обеспечение преемственности между МБДОУ и начальной школой в условиях реализации ФГОС НОО.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«Поиск путей повышения учебно-познавательной мотивации обучающихся за счет использования современной виртуальной среды».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«Совершенствование профессионального мастерства педагогов в условиях интенсивной модернизации системы образования». 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«Творческое развитие устного и письменного высказывания как искусства слова».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«Школа - территория здоровья». 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«Детская правовая школа».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«Формирование здорового образа жизни у учащихся».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«Формирование культуры здорового образа жизни в условиях социокультурного центра сельского поселения на базе общеобразовательного учреждения через спортивно массовую деятельность». 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«Школа патриотически-ориентированного образования как институт становления духовно крепкой и нравственно ориентированной личности выпускника».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«Пути повышения эффективности образовательного процесса через использование проектной технологии».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«Формирование ключевых компетентностей через проектную деятельность». 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«Формирование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образовательного процесса». 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 Школа как социокультурный центр на селе».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«Создание модели общественно-активной </w:t>
      </w:r>
      <w:proofErr w:type="gramStart"/>
      <w:r>
        <w:rPr>
          <w:rFonts w:ascii="Times New Roman" w:hAnsi="Times New Roman"/>
          <w:sz w:val="28"/>
          <w:szCs w:val="28"/>
        </w:rPr>
        <w:t>школы полного дня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развивающего типа». 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Арттерапия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как средство сохранения и формирования психологического здоровья участников образовательного процесса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Сетевое взаимодействие при организации физкультурно-оздоровительной деятельности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Профессиональное и личностное самоопределение детей как условие их </w:t>
      </w:r>
      <w:proofErr w:type="gramStart"/>
      <w:r>
        <w:rPr>
          <w:rFonts w:ascii="Times New Roman" w:hAnsi="Times New Roman"/>
          <w:sz w:val="28"/>
          <w:szCs w:val="28"/>
        </w:rPr>
        <w:t>социальное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адаптации и развития одарённости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Музейная педагогика – педагогика развития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музейно-педагогической образовательной системы как средства формирования позитивной социализации обучающегося дошкольного возраста</w:t>
      </w:r>
    </w:p>
    <w:p w:rsidR="00682F02" w:rsidRDefault="00682F02" w:rsidP="00682F02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Патриотическое воспитание школьников на основе совместной деятельности образовательных организаций и школьного краеведческого музея в сетевом взаимодействии</w:t>
      </w:r>
    </w:p>
    <w:p w:rsidR="00682F02" w:rsidRDefault="00682F02" w:rsidP="00682F02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Школьное самоуправление как фактор социализации и самореализации личности в рамках долгосрочного воспитательного проекта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задач социально-личностного развития дошкольников посредством внедрения проективных технологий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Комплексная система психолого-педагогического сопровождения детей с ограниченными возможностями здоровья в условиях ДОО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Конструктивно-модельная деятельность как условие развития технических способностей детей дошкольного возраста в рамках реализации ФГОС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Ранняя профессионализация школьников с опорой на территориальное развитие</w:t>
      </w:r>
    </w:p>
    <w:p w:rsidR="00682F02" w:rsidRDefault="00682F02" w:rsidP="00682F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«Маленькими шагами – в будущую профессию» (система пошагового личностно-профессионального самоопределения обучающихся различных возрастных групп с учетом их индивидуальных особенностей и </w:t>
      </w:r>
      <w:proofErr w:type="spellStart"/>
      <w:r>
        <w:rPr>
          <w:rFonts w:ascii="Times New Roman" w:hAnsi="Times New Roman"/>
          <w:sz w:val="28"/>
          <w:szCs w:val="28"/>
        </w:rPr>
        <w:t>потребностно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>отивационных доминант)</w:t>
      </w:r>
    </w:p>
    <w:p w:rsidR="00682F02" w:rsidRDefault="00682F02" w:rsidP="00682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325D" w:rsidRDefault="00682F02"/>
    <w:sectPr w:rsid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ɡ࡬hbri">
    <w:altName w:val="Arial Unicode MS"/>
    <w:charset w:val="CC"/>
    <w:family w:val="swiss"/>
    <w:pitch w:val="variable"/>
    <w:sig w:usb0="00000000" w:usb1="4800AEFF" w:usb2="00000008" w:usb3="02100004" w:csb0="0008019F" w:csb1="0000042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02"/>
    <w:rsid w:val="00421E77"/>
    <w:rsid w:val="00682F02"/>
    <w:rsid w:val="009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02"/>
    <w:rPr>
      <w:rFonts w:ascii="Cɡ࡬hbri" w:eastAsia="Cɡ࡬hbri" w:hAnsi="Cɡ࡬h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02"/>
    <w:rPr>
      <w:rFonts w:ascii="Cɡ࡬hbri" w:eastAsia="Cɡ࡬hbri" w:hAnsi="Cɡ࡬h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2020-07-29T09:11:00Z</dcterms:created>
  <dcterms:modified xsi:type="dcterms:W3CDTF">2020-07-29T09:11:00Z</dcterms:modified>
</cp:coreProperties>
</file>