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FC" w:rsidRPr="00B212C4" w:rsidRDefault="00625FFC" w:rsidP="0062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>Олимпиадные задания по русскому языку.</w:t>
      </w:r>
    </w:p>
    <w:p w:rsidR="00625FFC" w:rsidRPr="00B212C4" w:rsidRDefault="00625FFC" w:rsidP="0062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  <w:r w:rsidR="00673E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12C4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>ВОПРОС № 1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Выпишите слова, в морфемном составе которых нет окончания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>Суховей, (стал) сильнее, лезвие, бордо, (много) семей, спел бы, метро, (завязал) туже, умылся, по-весеннему, (чай) разлит, прочитав, прочитай, кенгуру, (ответил) вызывающе, уйдем, вкратце, лишь.</w:t>
      </w:r>
      <w:proofErr w:type="gramEnd"/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2.</w:t>
      </w:r>
      <w:r w:rsidRPr="00B2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А. </w:t>
      </w:r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своей книге «Основы психолингвистики» (М., Лабиринт, 2001 г., стр. 182) И.Н. Горелов и К.Ф. Седов говорят о таком приёме языковой игры, как </w:t>
      </w:r>
      <w:proofErr w:type="spellStart"/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переиначивание</w:t>
      </w:r>
      <w:proofErr w:type="spellEnd"/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русского фразеологизма на иностранный лад: баба с возу – кобыле легче – леди с дилижанса – пони легче; не по Сеньке шапка – не по Хуану сомбреро.</w:t>
      </w:r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Какие фразеологизмы русского языка «переиначены» таким образом? Напишите их и дайте толкование значения.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 бордюр арахис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Аннексировать лаваш (у кого-л.)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Фрагментировать идиота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Абсорбировать (что-л.) с лактозой матери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пони </w:t>
      </w:r>
      <w:proofErr w:type="spell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утиль из офиса –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ответа: «переиначенный» фразеологизм – фразеологизм, существующий в русском языке и соответствующий «переиначенному» – толкование фразеологизма.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Укажите, что является источником появления следующих фразеологизмов: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 </w:t>
      </w:r>
      <w:proofErr w:type="gram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вопиющего</w:t>
      </w:r>
      <w:proofErr w:type="gram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пустыне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прокрустово ложе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разбитого корыта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кануть в Лету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 и ныне там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блудный сын -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B212C4" w:rsidRPr="00B212C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212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25FFC" w:rsidRPr="00B212C4" w:rsidRDefault="00625FFC" w:rsidP="00673EA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Известно, что в русском литературном языке есть большое количество слов и корней, заимствованных из латинского языка.</w:t>
      </w:r>
      <w:r w:rsidR="00673EA2" w:rsidRPr="00673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eastAsia="Calibri" w:hAnsi="Times New Roman" w:cs="Times New Roman"/>
          <w:sz w:val="24"/>
          <w:szCs w:val="24"/>
        </w:rPr>
        <w:t>Даны следующие латинские слова: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Terra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тэ′рра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Herba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хэ′рба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Vita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ви′та</w:t>
            </w:r>
            <w:proofErr w:type="spellEnd"/>
            <w:proofErr w:type="gram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Ornare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орна′рэ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па′триа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Persona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пэрсо′на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фами′лиа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5FFC" w:rsidRPr="00B212C4" w:rsidRDefault="00625FFC" w:rsidP="00625FF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Задания:</w:t>
      </w:r>
    </w:p>
    <w:p w:rsidR="00625FFC" w:rsidRDefault="00625FFC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Назовите, какие русские слова восходят к указанным латинским словам.</w:t>
      </w:r>
    </w:p>
    <w:p w:rsidR="00B212C4" w:rsidRPr="00B212C4" w:rsidRDefault="00B212C4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Приведите примеры однокоренных слов.</w:t>
      </w:r>
    </w:p>
    <w:p w:rsidR="00625FFC" w:rsidRPr="00B212C4" w:rsidRDefault="00625FFC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Некоторые собственные имена знаменитых латинских деятелей стали нарицательными. Вспомните два любых.</w:t>
      </w:r>
    </w:p>
    <w:p w:rsidR="00625FFC" w:rsidRPr="00B212C4" w:rsidRDefault="00625FFC" w:rsidP="00625FFC">
      <w:pPr>
        <w:spacing w:line="240" w:lineRule="auto"/>
        <w:ind w:left="502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4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Санскрит – литературный язык Древней Индии. Корни слов и грамматика, например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 xml:space="preserve"> глагольные окончания, имеют соответствия в европейских языках. Ниже приводятся санскритские глагольные формы и их переводы на русский язык в перепутанном порядке.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Nayasi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icchati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anayam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nayami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icchasi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icchami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anayat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– я хочу, ты ведёшь, он хочет, я веду, я вёл, ты хочешь, он вёл.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 xml:space="preserve">(По С.И.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Калабиной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Практикум по курсу «Введение в языкознание»).</w:t>
      </w:r>
      <w:proofErr w:type="gramEnd"/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Задание: установите правильные переводы.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Укажите лексическое значение подчеркнутых слов в отрывках из древнерусских текстов. Какие из представленных здесь значений полностью утрачены русским языком?</w:t>
      </w:r>
    </w:p>
    <w:p w:rsidR="00625FFC" w:rsidRPr="00B212C4" w:rsidRDefault="00625FFC" w:rsidP="00625FFC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 xml:space="preserve">Аще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кто ударить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по лицу</w:t>
      </w:r>
      <w:r w:rsidRPr="00B212C4">
        <w:rPr>
          <w:rFonts w:ascii="Times New Roman" w:hAnsi="Times New Roman" w:cs="Times New Roman"/>
          <w:sz w:val="24"/>
          <w:szCs w:val="24"/>
        </w:rPr>
        <w:t xml:space="preserve">, обрати ему другое. 2)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Ещо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насъ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мозгъ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отпалъ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…… ... что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противъ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государского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лица</w:t>
      </w:r>
      <w:r w:rsidRPr="00B212C4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молвити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Лавица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отца моего Ивана Парфенова, на оба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лица,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лицомъ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болшой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рядъ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другимъ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лицомъ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въ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переулокъ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4) Не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повелhвают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мужем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облачитися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женскыи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ризы ни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же косматых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възлагати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5) 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гербахъ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личины</w:t>
      </w:r>
      <w:proofErr w:type="gramEnd"/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212C4">
        <w:rPr>
          <w:rFonts w:ascii="Times New Roman" w:hAnsi="Times New Roman" w:cs="Times New Roman"/>
          <w:sz w:val="24"/>
          <w:szCs w:val="24"/>
        </w:rPr>
        <w:t>человеческия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копьемъ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коне, 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подъ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конемъ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личина</w:t>
      </w:r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змеина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6)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Немьци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дивящеся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оружию татарскому,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бhша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кони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ихъ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личинахъ</w:t>
      </w:r>
      <w:proofErr w:type="spellEnd"/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B212C4">
        <w:rPr>
          <w:rFonts w:ascii="Times New Roman" w:hAnsi="Times New Roman" w:cs="Times New Roman"/>
          <w:sz w:val="24"/>
          <w:szCs w:val="24"/>
        </w:rPr>
        <w:t xml:space="preserve">7) А иные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накладывають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себя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личины </w:t>
      </w:r>
      <w:r w:rsidRPr="00B212C4">
        <w:rPr>
          <w:rFonts w:ascii="Times New Roman" w:hAnsi="Times New Roman" w:cs="Times New Roman"/>
          <w:sz w:val="24"/>
          <w:szCs w:val="24"/>
        </w:rPr>
        <w:t xml:space="preserve">и платье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скоморожское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8) 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государh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шуба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бhлья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крытая, тафта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неи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двоеличная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шолкъ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рудожолтъ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зеленъ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(примеры из «Словаря русского языка </w:t>
      </w:r>
      <w:r w:rsidRPr="00B212C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B212C4">
        <w:rPr>
          <w:rFonts w:ascii="Times New Roman" w:hAnsi="Times New Roman" w:cs="Times New Roman"/>
          <w:sz w:val="24"/>
          <w:szCs w:val="24"/>
        </w:rPr>
        <w:t>-</w:t>
      </w:r>
      <w:r w:rsidRPr="00B212C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212C4">
        <w:rPr>
          <w:rFonts w:ascii="Times New Roman" w:hAnsi="Times New Roman" w:cs="Times New Roman"/>
          <w:sz w:val="24"/>
          <w:szCs w:val="24"/>
        </w:rPr>
        <w:t xml:space="preserve"> вв.»)</w:t>
      </w:r>
      <w:proofErr w:type="gramEnd"/>
    </w:p>
    <w:p w:rsidR="00625FFC" w:rsidRPr="00B212C4" w:rsidRDefault="00625FFC" w:rsidP="00673EA2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6</w:t>
      </w:r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Корней Чуковский считал детей от двух лет до пяти гениальными лингвистами, с жалостью замечая, что к восьми годам эта гениальность пропадает. Высказывания таких «исследователей языка» он собрал в замечательной книге «От двух до пяти». Некоторые из них приведены ниже: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Лялечку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побрызгали духами: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Я вся такая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пахлая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я вся такая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духлая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И вертится у зеркала: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Я, мамочка,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красавлюсь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Какой ты страшный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спун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! Чтобы сейчас было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встато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!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Зоопарченный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сторож.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Настульная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Лес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заблудительный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одной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нельзяходительный</w:t>
      </w:r>
      <w:proofErr w:type="spellEnd"/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B212C4" w:rsidRPr="00B212C4" w:rsidRDefault="00B212C4" w:rsidP="00673EA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Исчезлая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собака.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Можно ли сказать, что выделенные слова (которых нет в русском литературном языке) являются русскими, построенными по законам русского словообразования? Свой ответ обоснуйте, приведя соответствующие примеры.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7</w:t>
      </w:r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625FFC" w:rsidRPr="00B212C4" w:rsidRDefault="00625FFC" w:rsidP="00625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Решите смысловую пропорцию:</w:t>
      </w:r>
    </w:p>
    <w:p w:rsidR="00AD7D76" w:rsidRPr="00B212C4" w:rsidRDefault="00625FFC" w:rsidP="00673EA2">
      <w:pPr>
        <w:spacing w:after="0" w:line="240" w:lineRule="auto"/>
        <w:ind w:left="360"/>
        <w:jc w:val="both"/>
        <w:rPr>
          <w:sz w:val="24"/>
          <w:szCs w:val="24"/>
        </w:rPr>
      </w:pP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заснуть: разбудить</w:t>
      </w:r>
      <w:proofErr w:type="gramStart"/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</w:t>
      </w:r>
      <w:r w:rsidRPr="00B212C4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eastAsia="ru-RU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 o:ole="">
            <v:imagedata r:id="rId6" o:title=""/>
          </v:shape>
          <o:OLEObject Type="Embed" ProgID="Equation.3" ShapeID="_x0000_i1025" DrawAspect="Content" ObjectID="_1632914662" r:id="rId7"/>
        </w:object>
      </w: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= родиться : х</w:t>
      </w:r>
      <w:r w:rsidRPr="00B212C4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eastAsia="ru-RU"/>
        </w:rPr>
        <w:object w:dxaOrig="160" w:dyaOrig="340">
          <v:shape id="_x0000_i1026" type="#_x0000_t75" style="width:8.25pt;height:17.25pt" o:ole="">
            <v:imagedata r:id="rId8" o:title=""/>
          </v:shape>
          <o:OLEObject Type="Embed" ProgID="Equation.3" ShapeID="_x0000_i1026" DrawAspect="Content" ObjectID="_1632914663" r:id="rId9"/>
        </w:object>
      </w: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 мёртвый.</w:t>
      </w:r>
      <w:r w:rsidR="00673EA2" w:rsidRPr="0067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AD7D76" w:rsidRPr="00B2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9F9"/>
    <w:multiLevelType w:val="hybridMultilevel"/>
    <w:tmpl w:val="33940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2C9E"/>
    <w:multiLevelType w:val="hybridMultilevel"/>
    <w:tmpl w:val="DECE2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5BD1"/>
    <w:multiLevelType w:val="hybridMultilevel"/>
    <w:tmpl w:val="7EE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0CF4"/>
    <w:multiLevelType w:val="multilevel"/>
    <w:tmpl w:val="C696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33DA3"/>
    <w:multiLevelType w:val="multilevel"/>
    <w:tmpl w:val="C098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4328D"/>
    <w:multiLevelType w:val="hybridMultilevel"/>
    <w:tmpl w:val="97BA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B1E37"/>
    <w:multiLevelType w:val="hybridMultilevel"/>
    <w:tmpl w:val="280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671B"/>
    <w:multiLevelType w:val="hybridMultilevel"/>
    <w:tmpl w:val="C6F68416"/>
    <w:lvl w:ilvl="0" w:tplc="E99CBF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D1E58"/>
    <w:multiLevelType w:val="hybridMultilevel"/>
    <w:tmpl w:val="1EC4CE80"/>
    <w:lvl w:ilvl="0" w:tplc="414ED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2C5C5C"/>
    <w:multiLevelType w:val="multilevel"/>
    <w:tmpl w:val="EC80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D8"/>
    <w:rsid w:val="00113288"/>
    <w:rsid w:val="00625FFC"/>
    <w:rsid w:val="00673EA2"/>
    <w:rsid w:val="00AD7D76"/>
    <w:rsid w:val="00B212C4"/>
    <w:rsid w:val="00EC3018"/>
    <w:rsid w:val="00EE7C6B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5F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2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5F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2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2019-10-16T19:13:00Z</dcterms:created>
  <dcterms:modified xsi:type="dcterms:W3CDTF">2019-10-18T11:38:00Z</dcterms:modified>
</cp:coreProperties>
</file>